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0"/>
        <w:jc w:val="center"/>
        <w:rPr>
          <w:rFonts w:ascii="微软雅黑" w:hAnsi="微软雅黑" w:eastAsia="微软雅黑" w:cs="微软雅黑"/>
          <w:b w:val="0"/>
          <w:bCs w:val="0"/>
          <w:i w:val="0"/>
          <w:iCs w:val="0"/>
          <w:caps w:val="0"/>
          <w:color w:val="484848"/>
          <w:spacing w:val="0"/>
          <w:sz w:val="27"/>
          <w:szCs w:val="27"/>
        </w:rPr>
      </w:pPr>
      <w:bookmarkStart w:id="0" w:name="_GoBack"/>
      <w:r>
        <w:rPr>
          <w:rFonts w:hint="eastAsia" w:ascii="微软雅黑" w:hAnsi="微软雅黑" w:eastAsia="微软雅黑" w:cs="微软雅黑"/>
          <w:b w:val="0"/>
          <w:bCs w:val="0"/>
          <w:i w:val="0"/>
          <w:iCs w:val="0"/>
          <w:caps w:val="0"/>
          <w:color w:val="484848"/>
          <w:spacing w:val="0"/>
          <w:sz w:val="27"/>
          <w:szCs w:val="27"/>
          <w:lang w:eastAsia="zh-CN"/>
        </w:rPr>
        <w:t>吉林医药学院</w:t>
      </w:r>
      <w:r>
        <w:rPr>
          <w:rFonts w:hint="eastAsia" w:ascii="微软雅黑" w:hAnsi="微软雅黑" w:eastAsia="微软雅黑" w:cs="微软雅黑"/>
          <w:b w:val="0"/>
          <w:bCs w:val="0"/>
          <w:i w:val="0"/>
          <w:iCs w:val="0"/>
          <w:caps w:val="0"/>
          <w:color w:val="484848"/>
          <w:spacing w:val="0"/>
          <w:sz w:val="27"/>
          <w:szCs w:val="27"/>
        </w:rPr>
        <w:t>招标采购制度问答详解</w:t>
      </w:r>
      <w:bookmarkEnd w:id="0"/>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firstLine="420" w:firstLineChars="200"/>
        <w:textAlignment w:val="auto"/>
        <w:rPr>
          <w:rFonts w:ascii="黑体" w:hAnsi="宋体" w:eastAsia="黑体" w:cs="黑体"/>
          <w:i w:val="0"/>
          <w:iCs w:val="0"/>
          <w:caps w:val="0"/>
          <w:color w:val="auto"/>
          <w:spacing w:val="0"/>
          <w:sz w:val="21"/>
          <w:szCs w:val="21"/>
          <w:lang w:val="en-US"/>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ascii="微软雅黑" w:hAnsi="微软雅黑" w:eastAsia="微软雅黑" w:cs="微软雅黑"/>
          <w:i w:val="0"/>
          <w:iCs w:val="0"/>
          <w:caps w:val="0"/>
          <w:color w:val="auto"/>
          <w:spacing w:val="0"/>
          <w:sz w:val="21"/>
          <w:szCs w:val="21"/>
        </w:rPr>
      </w:pPr>
      <w:r>
        <w:rPr>
          <w:rFonts w:ascii="黑体" w:hAnsi="宋体" w:eastAsia="黑体" w:cs="黑体"/>
          <w:i w:val="0"/>
          <w:iCs w:val="0"/>
          <w:caps w:val="0"/>
          <w:color w:val="auto"/>
          <w:spacing w:val="0"/>
          <w:sz w:val="21"/>
          <w:szCs w:val="21"/>
          <w:lang w:val="en-US"/>
        </w:rPr>
        <w:t>01</w:t>
      </w:r>
      <w:r>
        <w:rPr>
          <w:rFonts w:hint="eastAsia" w:ascii="黑体" w:hAnsi="宋体" w:eastAsia="黑体" w:cs="黑体"/>
          <w:i w:val="0"/>
          <w:iCs w:val="0"/>
          <w:caps w:val="0"/>
          <w:color w:val="auto"/>
          <w:spacing w:val="0"/>
          <w:sz w:val="21"/>
          <w:szCs w:val="21"/>
        </w:rPr>
        <w:t>．什么是采购？具体包含哪些类别？</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答：采购，是指使用学校统一管理的资金，以合同方式有偿取得货物、工程和服务的行为，包括购买、租赁、委托、雇用等。货物，是指各种形态和种类的物品，包括原材料、燃料、设备、产品等；工程，是指建设工程，包括建筑物和构筑物的新建、改建、扩建、装修、拆除、修缮以及为实现工程基本功能所需的设备、材料等货物和完成工程所需的勘察、设计、监理等服务；服务，是指除货物和工程以外的其他采购对象。</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color w:val="auto"/>
          <w:sz w:val="21"/>
          <w:szCs w:val="21"/>
        </w:rPr>
      </w:pPr>
      <w:r>
        <w:rPr>
          <w:rFonts w:hint="eastAsia" w:ascii="黑体" w:hAnsi="宋体" w:eastAsia="黑体" w:cs="黑体"/>
          <w:i w:val="0"/>
          <w:iCs w:val="0"/>
          <w:caps w:val="0"/>
          <w:color w:val="auto"/>
          <w:spacing w:val="0"/>
          <w:sz w:val="21"/>
          <w:szCs w:val="21"/>
          <w:lang w:val="en-US"/>
        </w:rPr>
        <w:t>02</w:t>
      </w:r>
      <w:r>
        <w:rPr>
          <w:rFonts w:hint="eastAsia" w:ascii="黑体" w:hAnsi="宋体" w:eastAsia="黑体" w:cs="黑体"/>
          <w:i w:val="0"/>
          <w:iCs w:val="0"/>
          <w:caps w:val="0"/>
          <w:color w:val="auto"/>
          <w:spacing w:val="0"/>
          <w:sz w:val="21"/>
          <w:szCs w:val="21"/>
        </w:rPr>
        <w:t>．学校采购活动分为哪几种形式？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答：</w:t>
      </w:r>
      <w:r>
        <w:rPr>
          <w:rFonts w:hint="eastAsia" w:ascii="宋体" w:hAnsi="宋体" w:eastAsia="宋体" w:cs="宋体"/>
          <w:b w:val="0"/>
          <w:bCs w:val="0"/>
          <w:i w:val="0"/>
          <w:iCs w:val="0"/>
          <w:caps w:val="0"/>
          <w:color w:val="auto"/>
          <w:spacing w:val="0"/>
          <w:sz w:val="21"/>
          <w:szCs w:val="21"/>
        </w:rPr>
        <w:t>学校的采购分为省级政府采购、学校集中采购和校内分散采购三种组织形式。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sz w:val="21"/>
          <w:szCs w:val="21"/>
        </w:rPr>
        <w:t>（一）省级政府采购，是指采购预算达到省级政府采购限额标准且纳入《吉林省政府集中采购目录》的采购项目。货物、服务类项目单项或批量采购预算金额在50万元（含）以上的，工程类项目采购预算金额在100万元（含）以上的项目，由吉林省政府采购中心或有资质的招标代理机构组织实施的采购形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b w:val="0"/>
          <w:bCs w:val="0"/>
          <w:i w:val="0"/>
          <w:iCs w:val="0"/>
          <w:caps w:val="0"/>
          <w:color w:val="auto"/>
          <w:spacing w:val="0"/>
          <w:sz w:val="21"/>
          <w:szCs w:val="21"/>
        </w:rPr>
      </w:pPr>
      <w:r>
        <w:rPr>
          <w:rFonts w:hint="eastAsia" w:ascii="宋体" w:hAnsi="宋体" w:eastAsia="宋体" w:cs="宋体"/>
          <w:b w:val="0"/>
          <w:bCs w:val="0"/>
          <w:i w:val="0"/>
          <w:iCs w:val="0"/>
          <w:caps w:val="0"/>
          <w:color w:val="auto"/>
          <w:spacing w:val="0"/>
          <w:sz w:val="21"/>
          <w:szCs w:val="21"/>
        </w:rPr>
        <w:t>（二）学校集中采购，是指采购预算未达到省级政府采购限额标准，达到学校集中采购限额的采购项目。货物、服务和工程项目单项或批量预算金额在5万元（含）以上的项目，通过政采云电子商城或委托有资质的招标代理机构组织实施的采购形式。</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b w:val="0"/>
          <w:bCs w:val="0"/>
          <w:i w:val="0"/>
          <w:iCs w:val="0"/>
          <w:caps w:val="0"/>
          <w:color w:val="auto"/>
          <w:spacing w:val="0"/>
          <w:sz w:val="21"/>
          <w:szCs w:val="21"/>
        </w:rPr>
        <w:t>（三）校内分散采购，是指采购预算未达到学校集中采购限额的采购项目。货物、服务和工程项目单项或批量预算金额在5万元以下的项目，由经费管理部门（或课题项目组）牵头组建不少于3人的采购小组进行采购，优先选择政采云电子商城采购或自行组织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rPr>
        <w:t>03.</w:t>
      </w:r>
      <w:r>
        <w:rPr>
          <w:rFonts w:hint="eastAsia" w:ascii="黑体" w:hAnsi="宋体" w:eastAsia="黑体" w:cs="黑体"/>
          <w:i w:val="0"/>
          <w:iCs w:val="0"/>
          <w:caps w:val="0"/>
          <w:color w:val="auto"/>
          <w:spacing w:val="0"/>
          <w:sz w:val="21"/>
          <w:szCs w:val="21"/>
        </w:rPr>
        <w:t>采购单位在采购活动中的职责是什么？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答：</w:t>
      </w:r>
      <w:r>
        <w:rPr>
          <w:rFonts w:hint="eastAsia" w:ascii="宋体" w:hAnsi="宋体" w:eastAsia="宋体" w:cs="宋体"/>
          <w:i w:val="0"/>
          <w:iCs w:val="0"/>
          <w:caps w:val="0"/>
          <w:color w:val="auto"/>
          <w:spacing w:val="0"/>
          <w:sz w:val="21"/>
          <w:szCs w:val="21"/>
          <w:lang w:val="en-US"/>
        </w:rPr>
        <w:t>货物、工程和服务的申请单位称为</w:t>
      </w:r>
      <w:r>
        <w:rPr>
          <w:rFonts w:hint="eastAsia" w:ascii="宋体" w:hAnsi="宋体" w:eastAsia="宋体" w:cs="宋体"/>
          <w:i w:val="0"/>
          <w:iCs w:val="0"/>
          <w:caps w:val="0"/>
          <w:color w:val="auto"/>
          <w:spacing w:val="0"/>
          <w:sz w:val="21"/>
          <w:szCs w:val="21"/>
          <w:lang w:val="en-US" w:eastAsia="zh-CN"/>
        </w:rPr>
        <w:t>采购单位</w:t>
      </w:r>
      <w:r>
        <w:rPr>
          <w:rFonts w:hint="eastAsia" w:ascii="宋体" w:hAnsi="宋体" w:eastAsia="宋体" w:cs="宋体"/>
          <w:i w:val="0"/>
          <w:iCs w:val="0"/>
          <w:caps w:val="0"/>
          <w:color w:val="auto"/>
          <w:spacing w:val="0"/>
          <w:sz w:val="21"/>
          <w:szCs w:val="21"/>
          <w:lang w:val="en-US"/>
        </w:rPr>
        <w:t>，主要职责：</w:t>
      </w:r>
      <w:r>
        <w:rPr>
          <w:rFonts w:hint="eastAsia" w:ascii="宋体" w:hAnsi="宋体" w:eastAsia="宋体" w:cs="宋体"/>
          <w:i w:val="0"/>
          <w:iCs w:val="0"/>
          <w:caps w:val="0"/>
          <w:color w:val="auto"/>
          <w:spacing w:val="0"/>
          <w:sz w:val="21"/>
          <w:szCs w:val="21"/>
          <w:lang w:val="en-US"/>
        </w:rPr>
        <w:br w:type="textWrapping"/>
      </w:r>
      <w:r>
        <w:rPr>
          <w:rFonts w:hint="eastAsia" w:ascii="宋体" w:hAnsi="宋体" w:eastAsia="宋体" w:cs="宋体"/>
          <w:i w:val="0"/>
          <w:iCs w:val="0"/>
          <w:caps w:val="0"/>
          <w:color w:val="auto"/>
          <w:spacing w:val="0"/>
          <w:sz w:val="21"/>
          <w:szCs w:val="21"/>
          <w:lang w:val="en-US"/>
        </w:rPr>
        <w:t xml:space="preserve">    （一）根据采购项目的性质，做好前期调研和采购需求准备工作；</w:t>
      </w:r>
      <w:r>
        <w:rPr>
          <w:rFonts w:hint="eastAsia" w:ascii="宋体" w:hAnsi="宋体" w:eastAsia="宋体" w:cs="宋体"/>
          <w:i w:val="0"/>
          <w:iCs w:val="0"/>
          <w:caps w:val="0"/>
          <w:color w:val="auto"/>
          <w:spacing w:val="0"/>
          <w:sz w:val="21"/>
          <w:szCs w:val="21"/>
          <w:lang w:val="en-US"/>
        </w:rPr>
        <w:br w:type="textWrapping"/>
      </w:r>
      <w:r>
        <w:rPr>
          <w:rFonts w:hint="eastAsia" w:ascii="宋体" w:hAnsi="宋体" w:eastAsia="宋体" w:cs="宋体"/>
          <w:i w:val="0"/>
          <w:iCs w:val="0"/>
          <w:caps w:val="0"/>
          <w:color w:val="auto"/>
          <w:spacing w:val="0"/>
          <w:sz w:val="21"/>
          <w:szCs w:val="21"/>
          <w:lang w:val="en-US"/>
        </w:rPr>
        <w:t xml:space="preserve">    （二）负责提出采购项目的技术要求及商务条款；</w:t>
      </w:r>
      <w:r>
        <w:rPr>
          <w:rFonts w:hint="eastAsia" w:ascii="宋体" w:hAnsi="宋体" w:eastAsia="宋体" w:cs="宋体"/>
          <w:i w:val="0"/>
          <w:iCs w:val="0"/>
          <w:caps w:val="0"/>
          <w:color w:val="auto"/>
          <w:spacing w:val="0"/>
          <w:sz w:val="21"/>
          <w:szCs w:val="21"/>
          <w:lang w:val="en-US"/>
        </w:rPr>
        <w:br w:type="textWrapping"/>
      </w:r>
      <w:r>
        <w:rPr>
          <w:rFonts w:hint="eastAsia" w:ascii="宋体" w:hAnsi="宋体" w:eastAsia="宋体" w:cs="宋体"/>
          <w:i w:val="0"/>
          <w:iCs w:val="0"/>
          <w:caps w:val="0"/>
          <w:color w:val="auto"/>
          <w:spacing w:val="0"/>
          <w:sz w:val="21"/>
          <w:szCs w:val="21"/>
          <w:lang w:val="en-US"/>
        </w:rPr>
        <w:t xml:space="preserve">    （三）负责技术要求及商务条款的释疑；</w:t>
      </w:r>
      <w:r>
        <w:rPr>
          <w:rFonts w:hint="eastAsia" w:ascii="宋体" w:hAnsi="宋体" w:eastAsia="宋体" w:cs="宋体"/>
          <w:i w:val="0"/>
          <w:iCs w:val="0"/>
          <w:caps w:val="0"/>
          <w:color w:val="auto"/>
          <w:spacing w:val="0"/>
          <w:sz w:val="21"/>
          <w:szCs w:val="21"/>
          <w:lang w:val="en-US"/>
        </w:rPr>
        <w:br w:type="textWrapping"/>
      </w:r>
      <w:r>
        <w:rPr>
          <w:rFonts w:hint="eastAsia" w:ascii="宋体" w:hAnsi="宋体" w:eastAsia="宋体" w:cs="宋体"/>
          <w:i w:val="0"/>
          <w:iCs w:val="0"/>
          <w:caps w:val="0"/>
          <w:color w:val="auto"/>
          <w:spacing w:val="0"/>
          <w:sz w:val="21"/>
          <w:szCs w:val="21"/>
          <w:lang w:val="en-US"/>
        </w:rPr>
        <w:t xml:space="preserve">    （四）校内分散采购，可推荐供应商；</w:t>
      </w:r>
      <w:r>
        <w:rPr>
          <w:rFonts w:hint="eastAsia" w:ascii="宋体" w:hAnsi="宋体" w:eastAsia="宋体" w:cs="宋体"/>
          <w:i w:val="0"/>
          <w:iCs w:val="0"/>
          <w:caps w:val="0"/>
          <w:color w:val="auto"/>
          <w:spacing w:val="0"/>
          <w:sz w:val="21"/>
          <w:szCs w:val="21"/>
          <w:lang w:val="en-US"/>
        </w:rPr>
        <w:br w:type="textWrapping"/>
      </w:r>
      <w:r>
        <w:rPr>
          <w:rFonts w:hint="eastAsia" w:ascii="宋体" w:hAnsi="宋体" w:eastAsia="宋体" w:cs="宋体"/>
          <w:i w:val="0"/>
          <w:iCs w:val="0"/>
          <w:caps w:val="0"/>
          <w:color w:val="auto"/>
          <w:spacing w:val="0"/>
          <w:sz w:val="21"/>
          <w:szCs w:val="21"/>
          <w:lang w:val="en-US"/>
        </w:rPr>
        <w:t xml:space="preserve">    （五）参与合同谈判，负责合同履行。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rPr>
        <w:t>04.</w:t>
      </w:r>
      <w:r>
        <w:rPr>
          <w:rFonts w:hint="eastAsia" w:ascii="黑体" w:hAnsi="宋体" w:eastAsia="黑体" w:cs="黑体"/>
          <w:i w:val="0"/>
          <w:iCs w:val="0"/>
          <w:caps w:val="0"/>
          <w:color w:val="auto"/>
          <w:spacing w:val="0"/>
          <w:sz w:val="21"/>
          <w:szCs w:val="21"/>
        </w:rPr>
        <w:t>归口</w:t>
      </w:r>
      <w:r>
        <w:rPr>
          <w:rFonts w:hint="eastAsia" w:ascii="黑体" w:hAnsi="宋体" w:eastAsia="黑体" w:cs="黑体"/>
          <w:i w:val="0"/>
          <w:iCs w:val="0"/>
          <w:caps w:val="0"/>
          <w:color w:val="auto"/>
          <w:spacing w:val="0"/>
          <w:sz w:val="21"/>
          <w:szCs w:val="21"/>
          <w:lang w:eastAsia="zh-CN"/>
        </w:rPr>
        <w:t>职能</w:t>
      </w:r>
      <w:r>
        <w:rPr>
          <w:rFonts w:hint="eastAsia" w:ascii="黑体" w:hAnsi="宋体" w:eastAsia="黑体" w:cs="黑体"/>
          <w:i w:val="0"/>
          <w:iCs w:val="0"/>
          <w:caps w:val="0"/>
          <w:color w:val="auto"/>
          <w:spacing w:val="0"/>
          <w:sz w:val="21"/>
          <w:szCs w:val="21"/>
        </w:rPr>
        <w:t>管理部门在采购活动中的职责是什么？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答：</w:t>
      </w:r>
      <w:r>
        <w:rPr>
          <w:rFonts w:hint="eastAsia" w:ascii="宋体" w:hAnsi="宋体" w:eastAsia="宋体" w:cs="宋体"/>
          <w:i w:val="0"/>
          <w:iCs w:val="0"/>
          <w:caps w:val="0"/>
          <w:color w:val="auto"/>
          <w:spacing w:val="0"/>
          <w:sz w:val="21"/>
          <w:szCs w:val="21"/>
        </w:rPr>
        <w:t>职能管理部门负责采购项目管理工作。教务处负责教学类项目；科技处负责科研类项目；资产与实验室管理处负责资产配置及实验室设施设备购置类项目；后勤保障部负责工程建设、维修改造类项目；其中信息化建设项目中的数据安全、网络安全、硬件配置和信息系统搭建类项目，须网络和信息化建设办公室审核。其他类别由经费管理部门负责。职能管理部门的主要职责：</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（一）负责项目的论证、立项、审批等前期工作；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（二）负责拟订和审查采购（招标）文件的技术需求；</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（三）负责采购过程的现场踏勘和技术释疑；</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（四）选派专业技术人员参与采购项目的评审工作；</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 xml:space="preserve">（五）负责校内分散采购实施工作； </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（六）负责合同谈判、审查，与成交供应商签订采购合同；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（七）负责项目的履约督促、验收和付款。</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rPr>
        <w:t>05.</w:t>
      </w:r>
      <w:r>
        <w:rPr>
          <w:rFonts w:hint="eastAsia" w:ascii="黑体" w:hAnsi="宋体" w:eastAsia="黑体" w:cs="黑体"/>
          <w:i w:val="0"/>
          <w:iCs w:val="0"/>
          <w:caps w:val="0"/>
          <w:color w:val="auto"/>
          <w:spacing w:val="0"/>
          <w:sz w:val="21"/>
          <w:szCs w:val="21"/>
        </w:rPr>
        <w:t>集中采购目录内的项目如何采购？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答：</w:t>
      </w:r>
      <w:r>
        <w:rPr>
          <w:rFonts w:hint="eastAsia" w:ascii="宋体" w:hAnsi="宋体" w:eastAsia="宋体" w:cs="宋体"/>
          <w:i w:val="0"/>
          <w:iCs w:val="0"/>
          <w:caps w:val="0"/>
          <w:color w:val="auto"/>
          <w:spacing w:val="0"/>
          <w:sz w:val="21"/>
          <w:szCs w:val="21"/>
        </w:rPr>
        <w:t>根据采购政府集中采购目录及采购限额标准，按照政府采购制度要求，</w:t>
      </w:r>
      <w:r>
        <w:rPr>
          <w:rFonts w:hint="eastAsia" w:ascii="宋体" w:hAnsi="宋体" w:eastAsia="宋体" w:cs="宋体"/>
          <w:i w:val="0"/>
          <w:iCs w:val="0"/>
          <w:caps w:val="0"/>
          <w:color w:val="auto"/>
          <w:spacing w:val="0"/>
          <w:sz w:val="21"/>
          <w:szCs w:val="21"/>
          <w:lang w:val="en-US" w:eastAsia="zh-CN"/>
        </w:rPr>
        <w:t>2</w:t>
      </w:r>
      <w:r>
        <w:rPr>
          <w:rFonts w:hint="eastAsia" w:ascii="宋体" w:hAnsi="宋体" w:eastAsia="宋体" w:cs="宋体"/>
          <w:i w:val="0"/>
          <w:iCs w:val="0"/>
          <w:caps w:val="0"/>
          <w:color w:val="auto"/>
          <w:spacing w:val="0"/>
          <w:sz w:val="21"/>
          <w:szCs w:val="21"/>
        </w:rPr>
        <w:t>万元以下的集中目录内项目由采购单位采购工作组从电子商城（政府采购云平台）直接询价采购；</w:t>
      </w:r>
      <w:r>
        <w:rPr>
          <w:rFonts w:hint="eastAsia" w:ascii="宋体" w:hAnsi="宋体" w:eastAsia="宋体" w:cs="宋体"/>
          <w:i w:val="0"/>
          <w:iCs w:val="0"/>
          <w:caps w:val="0"/>
          <w:color w:val="auto"/>
          <w:spacing w:val="0"/>
          <w:sz w:val="21"/>
          <w:szCs w:val="21"/>
          <w:lang w:val="en-US" w:eastAsia="zh-CN"/>
        </w:rPr>
        <w:t>2</w:t>
      </w:r>
      <w:r>
        <w:rPr>
          <w:rFonts w:hint="eastAsia" w:ascii="宋体" w:hAnsi="宋体" w:eastAsia="宋体" w:cs="宋体"/>
          <w:i w:val="0"/>
          <w:iCs w:val="0"/>
          <w:caps w:val="0"/>
          <w:color w:val="auto"/>
          <w:spacing w:val="0"/>
          <w:sz w:val="21"/>
          <w:szCs w:val="21"/>
        </w:rPr>
        <w:t>万元及以上、</w:t>
      </w:r>
      <w:r>
        <w:rPr>
          <w:rFonts w:hint="eastAsia" w:ascii="宋体" w:hAnsi="宋体" w:eastAsia="宋体" w:cs="宋体"/>
          <w:i w:val="0"/>
          <w:iCs w:val="0"/>
          <w:caps w:val="0"/>
          <w:color w:val="auto"/>
          <w:spacing w:val="0"/>
          <w:sz w:val="21"/>
          <w:szCs w:val="21"/>
          <w:lang w:val="en-US"/>
        </w:rPr>
        <w:t>5</w:t>
      </w:r>
      <w:r>
        <w:rPr>
          <w:rFonts w:hint="eastAsia" w:ascii="宋体" w:hAnsi="宋体" w:eastAsia="宋体" w:cs="宋体"/>
          <w:i w:val="0"/>
          <w:iCs w:val="0"/>
          <w:caps w:val="0"/>
          <w:color w:val="auto"/>
          <w:spacing w:val="0"/>
          <w:sz w:val="21"/>
          <w:szCs w:val="21"/>
        </w:rPr>
        <w:t>万元以下的项目须分管业务领导审批同意后，由采购单位、归口管理部门组成</w:t>
      </w:r>
      <w:r>
        <w:rPr>
          <w:rFonts w:hint="eastAsia" w:ascii="宋体" w:hAnsi="宋体" w:eastAsia="宋体" w:cs="宋体"/>
          <w:i w:val="0"/>
          <w:iCs w:val="0"/>
          <w:caps w:val="0"/>
          <w:color w:val="auto"/>
          <w:spacing w:val="0"/>
          <w:sz w:val="21"/>
          <w:szCs w:val="21"/>
          <w:lang w:val="en-US"/>
        </w:rPr>
        <w:t>3</w:t>
      </w:r>
      <w:r>
        <w:rPr>
          <w:rFonts w:hint="eastAsia" w:ascii="宋体" w:hAnsi="宋体" w:eastAsia="宋体" w:cs="宋体"/>
          <w:i w:val="0"/>
          <w:iCs w:val="0"/>
          <w:caps w:val="0"/>
          <w:color w:val="auto"/>
          <w:spacing w:val="0"/>
          <w:sz w:val="21"/>
          <w:szCs w:val="21"/>
        </w:rPr>
        <w:t>人以上采购工作组从电子商城询价采购；</w:t>
      </w:r>
      <w:r>
        <w:rPr>
          <w:rFonts w:hint="eastAsia" w:ascii="宋体" w:hAnsi="宋体" w:eastAsia="宋体" w:cs="宋体"/>
          <w:i w:val="0"/>
          <w:iCs w:val="0"/>
          <w:caps w:val="0"/>
          <w:color w:val="auto"/>
          <w:spacing w:val="0"/>
          <w:sz w:val="21"/>
          <w:szCs w:val="21"/>
          <w:lang w:val="en-US"/>
        </w:rPr>
        <w:t>5</w:t>
      </w:r>
      <w:r>
        <w:rPr>
          <w:rFonts w:hint="eastAsia" w:ascii="宋体" w:hAnsi="宋体" w:eastAsia="宋体" w:cs="宋体"/>
          <w:i w:val="0"/>
          <w:iCs w:val="0"/>
          <w:caps w:val="0"/>
          <w:color w:val="auto"/>
          <w:spacing w:val="0"/>
          <w:sz w:val="21"/>
          <w:szCs w:val="21"/>
        </w:rPr>
        <w:t>万元及以上、政府采购限额以下的项目须由学校</w:t>
      </w:r>
      <w:r>
        <w:rPr>
          <w:rFonts w:hint="eastAsia" w:ascii="宋体" w:hAnsi="宋体" w:eastAsia="宋体" w:cs="宋体"/>
          <w:i w:val="0"/>
          <w:iCs w:val="0"/>
          <w:caps w:val="0"/>
          <w:color w:val="auto"/>
          <w:spacing w:val="0"/>
          <w:sz w:val="21"/>
          <w:szCs w:val="21"/>
          <w:lang w:eastAsia="zh-CN"/>
        </w:rPr>
        <w:t>采购与招投标管理中心</w:t>
      </w:r>
      <w:r>
        <w:rPr>
          <w:rFonts w:hint="eastAsia" w:ascii="宋体" w:hAnsi="宋体" w:eastAsia="宋体" w:cs="宋体"/>
          <w:i w:val="0"/>
          <w:iCs w:val="0"/>
          <w:caps w:val="0"/>
          <w:color w:val="auto"/>
          <w:spacing w:val="0"/>
          <w:sz w:val="21"/>
          <w:szCs w:val="21"/>
        </w:rPr>
        <w:t>组织相关部门按程序从电子商城采购。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rPr>
        <w:t>06.</w:t>
      </w:r>
      <w:r>
        <w:rPr>
          <w:rFonts w:hint="eastAsia" w:ascii="黑体" w:hAnsi="宋体" w:eastAsia="黑体" w:cs="黑体"/>
          <w:i w:val="0"/>
          <w:iCs w:val="0"/>
          <w:caps w:val="0"/>
          <w:color w:val="auto"/>
          <w:spacing w:val="0"/>
          <w:sz w:val="21"/>
          <w:szCs w:val="21"/>
        </w:rPr>
        <w:t>集中采购目录外的项目如何采购？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答：集中采购目录外的项目采购实施主体按照限额标准执行，在实施采购活动时，</w:t>
      </w:r>
      <w:r>
        <w:rPr>
          <w:rFonts w:hint="eastAsia" w:ascii="宋体" w:hAnsi="宋体" w:eastAsia="宋体" w:cs="宋体"/>
          <w:i w:val="0"/>
          <w:iCs w:val="0"/>
          <w:caps w:val="0"/>
          <w:color w:val="auto"/>
          <w:spacing w:val="0"/>
          <w:sz w:val="21"/>
          <w:szCs w:val="21"/>
          <w:lang w:eastAsia="zh-CN"/>
        </w:rPr>
        <w:t>政采云电子商城</w:t>
      </w:r>
      <w:r>
        <w:rPr>
          <w:rFonts w:hint="eastAsia" w:ascii="宋体" w:hAnsi="宋体" w:eastAsia="宋体" w:cs="宋体"/>
          <w:i w:val="0"/>
          <w:iCs w:val="0"/>
          <w:caps w:val="0"/>
          <w:color w:val="auto"/>
          <w:spacing w:val="0"/>
          <w:sz w:val="21"/>
          <w:szCs w:val="21"/>
        </w:rPr>
        <w:t>能够满足需求的优先选择</w:t>
      </w:r>
      <w:r>
        <w:rPr>
          <w:rFonts w:hint="eastAsia" w:ascii="宋体" w:hAnsi="宋体" w:eastAsia="宋体" w:cs="宋体"/>
          <w:i w:val="0"/>
          <w:iCs w:val="0"/>
          <w:caps w:val="0"/>
          <w:color w:val="auto"/>
          <w:spacing w:val="0"/>
          <w:sz w:val="21"/>
          <w:szCs w:val="21"/>
          <w:lang w:eastAsia="zh-CN"/>
        </w:rPr>
        <w:t>政采云电子商城</w:t>
      </w:r>
      <w:r>
        <w:rPr>
          <w:rFonts w:hint="eastAsia" w:ascii="宋体" w:hAnsi="宋体" w:eastAsia="宋体" w:cs="宋体"/>
          <w:i w:val="0"/>
          <w:iCs w:val="0"/>
          <w:caps w:val="0"/>
          <w:color w:val="auto"/>
          <w:spacing w:val="0"/>
          <w:sz w:val="21"/>
          <w:szCs w:val="21"/>
        </w:rPr>
        <w:t>采购。</w:t>
      </w:r>
    </w:p>
    <w:p>
      <w:pPr>
        <w:keepNext w:val="0"/>
        <w:keepLines w:val="0"/>
        <w:pageBreakBefore w:val="0"/>
        <w:widowControl w:val="0"/>
        <w:numPr>
          <w:numId w:val="0"/>
        </w:numPr>
        <w:kinsoku/>
        <w:wordWrap/>
        <w:overflowPunct/>
        <w:topLinePunct w:val="0"/>
        <w:autoSpaceDE/>
        <w:autoSpaceDN/>
        <w:bidi w:val="0"/>
        <w:adjustRightInd/>
        <w:snapToGrid/>
        <w:spacing w:line="400" w:lineRule="exact"/>
        <w:ind w:left="420" w:leftChars="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07.</w:t>
      </w:r>
      <w:r>
        <w:rPr>
          <w:rFonts w:hint="eastAsia" w:ascii="黑体" w:hAnsi="宋体" w:eastAsia="黑体" w:cs="黑体"/>
          <w:i w:val="0"/>
          <w:iCs w:val="0"/>
          <w:caps w:val="0"/>
          <w:color w:val="auto"/>
          <w:spacing w:val="0"/>
          <w:sz w:val="21"/>
          <w:szCs w:val="21"/>
          <w:lang w:val="en-US"/>
        </w:rPr>
        <w:t>采购限额5万元以下的采购项目如何采购？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凡未达到学校集中采购限额的校内分散采购项目，</w:t>
      </w:r>
      <w:r>
        <w:rPr>
          <w:rFonts w:hint="eastAsia" w:ascii="宋体" w:hAnsi="宋体" w:eastAsia="宋体" w:cs="宋体"/>
          <w:b w:val="0"/>
          <w:bCs w:val="0"/>
          <w:i w:val="0"/>
          <w:iCs w:val="0"/>
          <w:caps w:val="0"/>
          <w:color w:val="auto"/>
          <w:spacing w:val="0"/>
          <w:sz w:val="21"/>
          <w:szCs w:val="21"/>
        </w:rPr>
        <w:t>货物、服务和工程项目单项或批量预算金额在5万元以下的项目，</w:t>
      </w:r>
      <w:r>
        <w:rPr>
          <w:rFonts w:hint="eastAsia" w:ascii="宋体" w:hAnsi="宋体" w:eastAsia="宋体" w:cs="宋体"/>
          <w:i w:val="0"/>
          <w:iCs w:val="0"/>
          <w:caps w:val="0"/>
          <w:color w:val="auto"/>
          <w:spacing w:val="0"/>
          <w:kern w:val="0"/>
          <w:sz w:val="21"/>
          <w:szCs w:val="21"/>
          <w:lang w:val="en-US" w:eastAsia="zh-CN" w:bidi="ar"/>
        </w:rPr>
        <w:t>按照“货比三家、集体决策”的要求，由经费管理部门（或课题项目组）牵头组建不少于3人的采购小组进行采购，确定拟中标单位；按照部门负责人（二级学院行政负责人）经费报销审批权限以上的项目，需填写《吉林医药学院校内分散采购公示备案表》，并按照学校信息公开的有关要求，由采购与招投标管理中心进行公示；采购与招投标管理中心对校内分散采购项目实行公示备案制度。公示期为1日，无异议的予以备案，并确定中标单位；按照“全过程留痕、可追溯”的要求，对采购过程中形成的相关资料（包含报价文件，询价记录等）由各部门（学院）负责保存，及时做好立卷归档以备核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eastAsia="zh-CN"/>
        </w:rPr>
        <w:t>08</w:t>
      </w:r>
      <w:r>
        <w:rPr>
          <w:rFonts w:hint="eastAsia" w:ascii="黑体" w:hAnsi="宋体" w:eastAsia="黑体" w:cs="黑体"/>
          <w:i w:val="0"/>
          <w:iCs w:val="0"/>
          <w:caps w:val="0"/>
          <w:color w:val="auto"/>
          <w:spacing w:val="0"/>
          <w:sz w:val="21"/>
          <w:szCs w:val="21"/>
          <w:lang w:val="en-US"/>
        </w:rPr>
        <w:t>.</w:t>
      </w:r>
      <w:r>
        <w:rPr>
          <w:rFonts w:hint="eastAsia" w:ascii="黑体" w:hAnsi="宋体" w:eastAsia="黑体" w:cs="黑体"/>
          <w:i w:val="0"/>
          <w:iCs w:val="0"/>
          <w:caps w:val="0"/>
          <w:color w:val="auto"/>
          <w:spacing w:val="0"/>
          <w:sz w:val="21"/>
          <w:szCs w:val="21"/>
          <w:lang w:val="en-US" w:eastAsia="zh-CN"/>
        </w:rPr>
        <w:t>学校集中采购</w:t>
      </w:r>
      <w:r>
        <w:rPr>
          <w:rFonts w:hint="eastAsia" w:ascii="黑体" w:hAnsi="宋体" w:eastAsia="黑体" w:cs="黑体"/>
          <w:i w:val="0"/>
          <w:iCs w:val="0"/>
          <w:caps w:val="0"/>
          <w:color w:val="auto"/>
          <w:spacing w:val="0"/>
          <w:sz w:val="21"/>
          <w:szCs w:val="21"/>
        </w:rPr>
        <w:t>的项目如何采购？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答：根据学校采购制度和政府采购限额标准，凡达到学校集中采购限额的项目，5万元及以上、50万元以下的货物、服务类项目，5万元及以上、100万元以下的工程类项目，由学校采购与招投标管理中心通过政采云电子商城或委托有资质的招标代理机构组织实施，由职能管理部门组织项目负责人填写《吉林医药学院校内采购项目联签单》，履行审批程序。学校集中采购项目联签单主要内容包括：</w:t>
      </w:r>
      <w:r>
        <w:rPr>
          <w:rFonts w:hint="eastAsia" w:ascii="宋体" w:hAnsi="宋体" w:eastAsia="宋体" w:cs="宋体"/>
          <w:i w:val="0"/>
          <w:iCs w:val="0"/>
          <w:caps w:val="0"/>
          <w:color w:val="auto"/>
          <w:spacing w:val="0"/>
          <w:kern w:val="0"/>
          <w:sz w:val="21"/>
          <w:szCs w:val="21"/>
          <w:lang w:val="en-US" w:eastAsia="zh-CN" w:bidi="ar"/>
        </w:rPr>
        <w:br w:type="textWrapping"/>
      </w:r>
      <w:r>
        <w:rPr>
          <w:rFonts w:hint="eastAsia" w:ascii="宋体" w:hAnsi="宋体" w:eastAsia="宋体" w:cs="宋体"/>
          <w:i w:val="0"/>
          <w:iCs w:val="0"/>
          <w:caps w:val="0"/>
          <w:color w:val="auto"/>
          <w:spacing w:val="0"/>
          <w:kern w:val="0"/>
          <w:sz w:val="21"/>
          <w:szCs w:val="21"/>
          <w:lang w:val="en-US" w:eastAsia="zh-CN" w:bidi="ar"/>
        </w:rPr>
        <w:t xml:space="preserve">    （1）采购项目预算或经费审批材料；</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（2）同意采购的审批意见；</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（3）采购项目的技术要求及商务条款；</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（4）工程采购项目须提供由专业资质单位出具的图纸、《工程量清单》和《工程控制价》等文件；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（5）采购预算20万（含）以上的项目，须提供学校审计处出具的《项目审核报告》。</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采购文件编制参照省级政府采购文件编制程序执行，由政采云电子商城或招标代理机构履行招标采购程序，并确定中标单位。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eastAsia="zh-CN"/>
        </w:rPr>
        <w:t>09</w:t>
      </w:r>
      <w:r>
        <w:rPr>
          <w:rFonts w:hint="eastAsia" w:ascii="黑体" w:hAnsi="宋体" w:eastAsia="黑体" w:cs="黑体"/>
          <w:i w:val="0"/>
          <w:iCs w:val="0"/>
          <w:caps w:val="0"/>
          <w:color w:val="auto"/>
          <w:spacing w:val="0"/>
          <w:sz w:val="21"/>
          <w:szCs w:val="21"/>
          <w:lang w:val="en-US"/>
        </w:rPr>
        <w:t>.</w:t>
      </w:r>
      <w:r>
        <w:rPr>
          <w:rFonts w:hint="eastAsia" w:ascii="黑体" w:hAnsi="宋体" w:eastAsia="黑体" w:cs="黑体"/>
          <w:i w:val="0"/>
          <w:iCs w:val="0"/>
          <w:caps w:val="0"/>
          <w:color w:val="auto"/>
          <w:spacing w:val="0"/>
          <w:sz w:val="21"/>
          <w:szCs w:val="21"/>
        </w:rPr>
        <w:t>政府采购限额以上的项目如何采购？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答：政府采购限额以上的项目，集中采购目录内的由吉林省政府采购中心组织采购，集中采购目录外的委托招标代理机构采购。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rPr>
        <w:t>1</w:t>
      </w:r>
      <w:r>
        <w:rPr>
          <w:rFonts w:hint="eastAsia" w:ascii="黑体" w:hAnsi="宋体" w:eastAsia="黑体" w:cs="黑体"/>
          <w:i w:val="0"/>
          <w:iCs w:val="0"/>
          <w:caps w:val="0"/>
          <w:color w:val="auto"/>
          <w:spacing w:val="0"/>
          <w:sz w:val="21"/>
          <w:szCs w:val="21"/>
          <w:lang w:val="en-US" w:eastAsia="zh-CN"/>
        </w:rPr>
        <w:t>0</w:t>
      </w:r>
      <w:r>
        <w:rPr>
          <w:rFonts w:hint="eastAsia" w:ascii="黑体" w:hAnsi="宋体" w:eastAsia="黑体" w:cs="黑体"/>
          <w:i w:val="0"/>
          <w:iCs w:val="0"/>
          <w:caps w:val="0"/>
          <w:color w:val="auto"/>
          <w:spacing w:val="0"/>
          <w:sz w:val="21"/>
          <w:szCs w:val="21"/>
          <w:lang w:val="en-US"/>
        </w:rPr>
        <w:t>.政府采购项目采购程序是什么？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sz w:val="21"/>
          <w:szCs w:val="21"/>
        </w:rPr>
        <w:t>答：</w:t>
      </w:r>
      <w:r>
        <w:rPr>
          <w:rFonts w:hint="eastAsia" w:ascii="宋体" w:hAnsi="宋体" w:eastAsia="宋体" w:cs="宋体"/>
          <w:i w:val="0"/>
          <w:iCs w:val="0"/>
          <w:caps w:val="0"/>
          <w:color w:val="auto"/>
          <w:spacing w:val="0"/>
          <w:kern w:val="0"/>
          <w:sz w:val="21"/>
          <w:szCs w:val="21"/>
          <w:lang w:val="en-US" w:eastAsia="zh-CN" w:bidi="ar"/>
        </w:rPr>
        <w:t>省级政府采购程序</w:t>
      </w:r>
    </w:p>
    <w:p>
      <w:pPr>
        <w:pStyle w:val="3"/>
        <w:spacing w:before="0" w:beforeAutospacing="0" w:after="0" w:afterAutospacing="0" w:line="360" w:lineRule="auto"/>
        <w:ind w:firstLine="420" w:firstLineChars="200"/>
        <w:jc w:val="both"/>
        <w:outlineLvl w:val="1"/>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①省级政府采购预算编制。由项目负责人提出项目需求，会同职能管理部门提供预算明细；财务部门负责组织汇总、审核、编制和报送政府采购预算。</w:t>
      </w:r>
    </w:p>
    <w:p>
      <w:pPr>
        <w:pStyle w:val="3"/>
        <w:spacing w:before="0" w:beforeAutospacing="0" w:after="0" w:afterAutospacing="0" w:line="360" w:lineRule="auto"/>
        <w:ind w:firstLine="420" w:firstLineChars="200"/>
        <w:jc w:val="both"/>
        <w:outlineLvl w:val="1"/>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②省级政府采购意向公开。凡达到省级政府采购限额的项目，项目负责人根据批复的采购预算，结合项目实施安排，确定采购项目名称、预算金额、计划实施时间、供应商资格要求等信息，并填写《政府采购意向公开明细表》报采购与招投标管理中心。采购与招投标管理中心汇总和审核项目负责人提交的采购意向信息，通过吉林省政府采购网于采购活动开展前至少30日向社会公开采购意向。</w:t>
      </w:r>
    </w:p>
    <w:p>
      <w:pPr>
        <w:pStyle w:val="3"/>
        <w:spacing w:before="0" w:beforeAutospacing="0" w:after="0" w:afterAutospacing="0" w:line="360" w:lineRule="auto"/>
        <w:ind w:firstLine="420" w:firstLineChars="200"/>
        <w:jc w:val="both"/>
        <w:outlineLvl w:val="1"/>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③省级政府采购需求制定。凡达到省级政府采购限额的项目，项目负责人需编制采购需求，开展需求调查，提出采购需求，职能管理部门组织项目负责人填写《专项采购计划表》和《吉林医药学院政府采购项目联签单》，并在履行相应审批程序后，报采购与招投标管理中心。采购与招投标管理中心负责组织审查小组进行需求审查。审查小组成员包含：职能管理部门、计划财务处、审计处和资产与实验室管理处等相关部门负责人。审查小组依据《政府采购需求管理办法》规定的审查标准进行审查，形成审查意见后，反馈项目负责人。采购需求审查通过后，确定采购需求。</w:t>
      </w:r>
    </w:p>
    <w:p>
      <w:pPr>
        <w:pStyle w:val="3"/>
        <w:spacing w:before="0" w:beforeAutospacing="0" w:after="0" w:afterAutospacing="0" w:line="360" w:lineRule="auto"/>
        <w:ind w:firstLine="420" w:firstLineChars="200"/>
        <w:jc w:val="both"/>
        <w:outlineLvl w:val="1"/>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④省级政府采购实施计划编制。凡达到省级政府采购限额的项目，采购与招投标管理中心根据采购需求拟定采购方式和实施计划。审查小组审查采购方式和实施计划，依据《政府采购需求管理办法》规定的审查标准进行审查，形成审查意见。待采购活动前，采购与招投标管理中心登录采购计划备案系统申请采购，由吉林省财政厅审批后执行。</w:t>
      </w:r>
    </w:p>
    <w:p>
      <w:pPr>
        <w:pStyle w:val="3"/>
        <w:spacing w:before="0" w:beforeAutospacing="0" w:after="0" w:afterAutospacing="0" w:line="360" w:lineRule="auto"/>
        <w:ind w:firstLine="420" w:firstLineChars="200"/>
        <w:jc w:val="both"/>
        <w:outlineLvl w:val="1"/>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⑤省级政府采购文件编制。采购与招投标管理中心委托吉林省政府采购中心或招标代理机构围绕采购需求及采购实施计划，草拟采购文件，与项目负责人和职能管理部门进行会商确认。</w:t>
      </w:r>
    </w:p>
    <w:p>
      <w:pPr>
        <w:pStyle w:val="3"/>
        <w:spacing w:before="0" w:beforeAutospacing="0" w:after="0" w:afterAutospacing="0" w:line="360" w:lineRule="auto"/>
        <w:ind w:firstLine="420" w:firstLineChars="200"/>
        <w:jc w:val="both"/>
        <w:outlineLvl w:val="2"/>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kern w:val="0"/>
          <w:sz w:val="21"/>
          <w:szCs w:val="21"/>
          <w:lang w:val="en-US" w:eastAsia="zh-CN" w:bidi="ar"/>
        </w:rPr>
        <w:t>⑥由吉林省采购中心或招标代理机构履行招标采购程序，并确定中标单位。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rPr>
        <w:t>1</w:t>
      </w:r>
      <w:r>
        <w:rPr>
          <w:rFonts w:hint="eastAsia" w:ascii="黑体" w:hAnsi="宋体" w:eastAsia="黑体" w:cs="黑体"/>
          <w:i w:val="0"/>
          <w:iCs w:val="0"/>
          <w:caps w:val="0"/>
          <w:color w:val="auto"/>
          <w:spacing w:val="0"/>
          <w:sz w:val="21"/>
          <w:szCs w:val="21"/>
          <w:lang w:val="en-US" w:eastAsia="zh-CN"/>
        </w:rPr>
        <w:t>1</w:t>
      </w:r>
      <w:r>
        <w:rPr>
          <w:rFonts w:hint="eastAsia" w:ascii="黑体" w:hAnsi="宋体" w:eastAsia="黑体" w:cs="黑体"/>
          <w:i w:val="0"/>
          <w:iCs w:val="0"/>
          <w:caps w:val="0"/>
          <w:color w:val="auto"/>
          <w:spacing w:val="0"/>
          <w:sz w:val="21"/>
          <w:szCs w:val="21"/>
          <w:lang w:val="en-US"/>
        </w:rPr>
        <w:t>.政府采购项目采购立项前须具备哪些条件？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答：政府采购项目立项前，须具备如下条件：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（一）采购项目预算经费已落实到位；</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（二）采购项目获得学校或归口管理部门批准；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三）采购项目的业务需求已拟定。通常，货物和服务类项目应包括项目内容、技术规格、数量单位、服务标准等要求，包括附件、图纸等；工程类项目应包括项目内容、投标人资质要求、工期要求、技术及工艺要求、质量标准等，包括附件、图纸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（四）采购项目论证程序已完成；（涉及进口设备需进行校外论证）</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（五）采购项目已由学校审计处委托第三方机构出具正式的造价报告。</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rPr>
        <w:t>1</w:t>
      </w:r>
      <w:r>
        <w:rPr>
          <w:rFonts w:hint="eastAsia" w:ascii="黑体" w:hAnsi="宋体" w:eastAsia="黑体" w:cs="黑体"/>
          <w:i w:val="0"/>
          <w:iCs w:val="0"/>
          <w:caps w:val="0"/>
          <w:color w:val="auto"/>
          <w:spacing w:val="0"/>
          <w:sz w:val="21"/>
          <w:szCs w:val="21"/>
          <w:lang w:val="en-US" w:eastAsia="zh-CN"/>
        </w:rPr>
        <w:t>2</w:t>
      </w:r>
      <w:r>
        <w:rPr>
          <w:rFonts w:hint="eastAsia" w:ascii="黑体" w:hAnsi="宋体" w:eastAsia="黑体" w:cs="黑体"/>
          <w:i w:val="0"/>
          <w:iCs w:val="0"/>
          <w:caps w:val="0"/>
          <w:color w:val="auto"/>
          <w:spacing w:val="0"/>
          <w:sz w:val="21"/>
          <w:szCs w:val="21"/>
          <w:lang w:val="en-US"/>
        </w:rPr>
        <w:t>.政府采购项目意向公开有何要求？</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答：根据《政府采购信息公告管理办法》和政府采购制度，政府采购项目申报前须进行至少</w:t>
      </w:r>
      <w:r>
        <w:rPr>
          <w:rFonts w:hint="eastAsia" w:ascii="宋体" w:hAnsi="宋体" w:eastAsia="宋体" w:cs="宋体"/>
          <w:i w:val="0"/>
          <w:iCs w:val="0"/>
          <w:caps w:val="0"/>
          <w:color w:val="auto"/>
          <w:spacing w:val="0"/>
          <w:sz w:val="21"/>
          <w:szCs w:val="21"/>
          <w:lang w:val="en-US"/>
        </w:rPr>
        <w:t>1</w:t>
      </w:r>
      <w:r>
        <w:rPr>
          <w:rFonts w:hint="eastAsia" w:ascii="宋体" w:hAnsi="宋体" w:eastAsia="宋体" w:cs="宋体"/>
          <w:i w:val="0"/>
          <w:iCs w:val="0"/>
          <w:caps w:val="0"/>
          <w:color w:val="auto"/>
          <w:spacing w:val="0"/>
          <w:sz w:val="21"/>
          <w:szCs w:val="21"/>
        </w:rPr>
        <w:t>个月的采购意向公开。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为节约采购时间，推动政府采购项目落实，一般在落实采购项目经费预算的同时，由项目单位向</w:t>
      </w:r>
      <w:r>
        <w:rPr>
          <w:rFonts w:hint="eastAsia" w:ascii="宋体" w:hAnsi="宋体" w:eastAsia="宋体" w:cs="宋体"/>
          <w:i w:val="0"/>
          <w:iCs w:val="0"/>
          <w:caps w:val="0"/>
          <w:color w:val="auto"/>
          <w:spacing w:val="0"/>
          <w:sz w:val="21"/>
          <w:szCs w:val="21"/>
          <w:lang w:eastAsia="zh-CN"/>
        </w:rPr>
        <w:t>采购与招投标管理中心</w:t>
      </w:r>
      <w:r>
        <w:rPr>
          <w:rFonts w:hint="eastAsia" w:ascii="宋体" w:hAnsi="宋体" w:eastAsia="宋体" w:cs="宋体"/>
          <w:i w:val="0"/>
          <w:iCs w:val="0"/>
          <w:caps w:val="0"/>
          <w:color w:val="auto"/>
          <w:spacing w:val="0"/>
          <w:sz w:val="21"/>
          <w:szCs w:val="21"/>
        </w:rPr>
        <w:t>提交项目简介，同步进行意向公开。</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13</w:t>
      </w:r>
      <w:r>
        <w:rPr>
          <w:rFonts w:hint="eastAsia" w:ascii="黑体" w:hAnsi="宋体" w:eastAsia="黑体" w:cs="黑体"/>
          <w:i w:val="0"/>
          <w:iCs w:val="0"/>
          <w:caps w:val="0"/>
          <w:color w:val="auto"/>
          <w:spacing w:val="0"/>
          <w:sz w:val="21"/>
          <w:szCs w:val="21"/>
          <w:lang w:val="en-US"/>
        </w:rPr>
        <w:t>.招标文件如何编制？</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答：采购与招投标管理中心委托吉林省政府采购中心或招标代理机构围绕采购需求及采购实施计划，草拟采购文件，与项目负责人和职能管理部门进行会商确认。</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14</w:t>
      </w:r>
      <w:r>
        <w:rPr>
          <w:rFonts w:hint="eastAsia" w:ascii="黑体" w:hAnsi="宋体" w:eastAsia="黑体" w:cs="黑体"/>
          <w:i w:val="0"/>
          <w:iCs w:val="0"/>
          <w:caps w:val="0"/>
          <w:color w:val="auto"/>
          <w:spacing w:val="0"/>
          <w:sz w:val="21"/>
          <w:szCs w:val="21"/>
          <w:lang w:val="en-US"/>
        </w:rPr>
        <w:t>.投标人对招标文件的质疑如何处理？</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微软雅黑" w:hAnsi="微软雅黑" w:eastAsia="微软雅黑" w:cs="微软雅黑"/>
          <w:i w:val="0"/>
          <w:iCs w:val="0"/>
          <w:caps w:val="0"/>
          <w:color w:val="auto"/>
          <w:spacing w:val="0"/>
          <w:sz w:val="21"/>
          <w:szCs w:val="21"/>
        </w:rPr>
      </w:pPr>
      <w:r>
        <w:rPr>
          <w:rFonts w:hint="eastAsia" w:ascii="宋体" w:hAnsi="宋体" w:eastAsia="宋体" w:cs="宋体"/>
          <w:i w:val="0"/>
          <w:iCs w:val="0"/>
          <w:caps w:val="0"/>
          <w:color w:val="auto"/>
          <w:spacing w:val="0"/>
          <w:sz w:val="21"/>
          <w:szCs w:val="21"/>
        </w:rPr>
        <w:t>答：根据《政府采购法》，供应商认为采购文件、采购过程、成交结果使资金的权益受到损害的，在</w:t>
      </w:r>
      <w:r>
        <w:rPr>
          <w:rFonts w:hint="eastAsia" w:ascii="宋体" w:hAnsi="宋体" w:eastAsia="宋体" w:cs="宋体"/>
          <w:i w:val="0"/>
          <w:iCs w:val="0"/>
          <w:caps w:val="0"/>
          <w:color w:val="auto"/>
          <w:spacing w:val="0"/>
          <w:sz w:val="21"/>
          <w:szCs w:val="21"/>
          <w:lang w:val="en-US"/>
        </w:rPr>
        <w:t>7</w:t>
      </w:r>
      <w:r>
        <w:rPr>
          <w:rFonts w:hint="eastAsia" w:ascii="宋体" w:hAnsi="宋体" w:eastAsia="宋体" w:cs="宋体"/>
          <w:i w:val="0"/>
          <w:iCs w:val="0"/>
          <w:caps w:val="0"/>
          <w:color w:val="auto"/>
          <w:spacing w:val="0"/>
          <w:sz w:val="21"/>
          <w:szCs w:val="21"/>
        </w:rPr>
        <w:t>个工作日内可以向采购人提出质疑，并由采购人在</w:t>
      </w:r>
      <w:r>
        <w:rPr>
          <w:rFonts w:hint="eastAsia" w:ascii="宋体" w:hAnsi="宋体" w:eastAsia="宋体" w:cs="宋体"/>
          <w:i w:val="0"/>
          <w:iCs w:val="0"/>
          <w:caps w:val="0"/>
          <w:color w:val="auto"/>
          <w:spacing w:val="0"/>
          <w:sz w:val="21"/>
          <w:szCs w:val="21"/>
          <w:lang w:val="en-US"/>
        </w:rPr>
        <w:t>7</w:t>
      </w:r>
      <w:r>
        <w:rPr>
          <w:rFonts w:hint="eastAsia" w:ascii="宋体" w:hAnsi="宋体" w:eastAsia="宋体" w:cs="宋体"/>
          <w:i w:val="0"/>
          <w:iCs w:val="0"/>
          <w:caps w:val="0"/>
          <w:color w:val="auto"/>
          <w:spacing w:val="0"/>
          <w:sz w:val="21"/>
          <w:szCs w:val="21"/>
        </w:rPr>
        <w:t>个工作日内作出答复，供应商对答复不满意的，可以在</w:t>
      </w:r>
      <w:r>
        <w:rPr>
          <w:rFonts w:hint="eastAsia" w:ascii="宋体" w:hAnsi="宋体" w:eastAsia="宋体" w:cs="宋体"/>
          <w:i w:val="0"/>
          <w:iCs w:val="0"/>
          <w:caps w:val="0"/>
          <w:color w:val="auto"/>
          <w:spacing w:val="0"/>
          <w:sz w:val="21"/>
          <w:szCs w:val="21"/>
          <w:lang w:val="en-US"/>
        </w:rPr>
        <w:t>15</w:t>
      </w:r>
      <w:r>
        <w:rPr>
          <w:rFonts w:hint="eastAsia" w:ascii="宋体" w:hAnsi="宋体" w:eastAsia="宋体" w:cs="宋体"/>
          <w:i w:val="0"/>
          <w:iCs w:val="0"/>
          <w:caps w:val="0"/>
          <w:color w:val="auto"/>
          <w:spacing w:val="0"/>
          <w:sz w:val="21"/>
          <w:szCs w:val="21"/>
        </w:rPr>
        <w:t>个工作日内向政府采购监管部门投诉。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strike w:val="0"/>
          <w:dstrike w:val="0"/>
          <w:color w:val="auto"/>
          <w:spacing w:val="0"/>
          <w:sz w:val="21"/>
          <w:szCs w:val="21"/>
        </w:rPr>
      </w:pPr>
      <w:r>
        <w:rPr>
          <w:rFonts w:hint="eastAsia" w:ascii="宋体" w:hAnsi="宋体" w:eastAsia="宋体" w:cs="宋体"/>
          <w:i w:val="0"/>
          <w:iCs w:val="0"/>
          <w:caps w:val="0"/>
          <w:strike w:val="0"/>
          <w:dstrike w:val="0"/>
          <w:color w:val="auto"/>
          <w:spacing w:val="0"/>
          <w:sz w:val="21"/>
          <w:szCs w:val="21"/>
        </w:rPr>
        <w:t>学校在收到供应商质疑或投诉文件时，由采购单位对供应商质疑或投诉事项结合项目实际进行论证，并出具答复函。</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eastAsia="zh-CN"/>
        </w:rPr>
        <w:t>15.</w:t>
      </w:r>
      <w:r>
        <w:rPr>
          <w:rFonts w:hint="eastAsia" w:ascii="黑体" w:hAnsi="宋体" w:eastAsia="黑体" w:cs="黑体"/>
          <w:i w:val="0"/>
          <w:iCs w:val="0"/>
          <w:caps w:val="0"/>
          <w:color w:val="auto"/>
          <w:spacing w:val="0"/>
          <w:sz w:val="21"/>
          <w:szCs w:val="21"/>
        </w:rPr>
        <w:t>电子商城的采购范围有哪些？</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答：政府采购限额以下、政府集中采购目录以内的货物、服务原则上需通过电子商城进行采购。具体包括：</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货物类具体包括办公用品、办公设备、家具用具、日用百货、生活电器、数码设备、计算机设备、体育用品、灯具商品、教学科研、五金工具、机电设备等；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rPr>
      </w:pPr>
      <w:r>
        <w:rPr>
          <w:rFonts w:hint="eastAsia" w:ascii="宋体" w:hAnsi="宋体" w:eastAsia="宋体" w:cs="宋体"/>
          <w:i w:val="0"/>
          <w:iCs w:val="0"/>
          <w:caps w:val="0"/>
          <w:color w:val="auto"/>
          <w:spacing w:val="0"/>
          <w:sz w:val="21"/>
          <w:szCs w:val="21"/>
        </w:rPr>
        <w:t>服务类：互联网接入服务、法律服务、</w:t>
      </w:r>
      <w:r>
        <w:rPr>
          <w:rFonts w:hint="eastAsia" w:ascii="宋体" w:hAnsi="宋体" w:eastAsia="宋体" w:cs="宋体"/>
          <w:i w:val="0"/>
          <w:iCs w:val="0"/>
          <w:caps w:val="0"/>
          <w:color w:val="auto"/>
          <w:spacing w:val="0"/>
          <w:sz w:val="21"/>
          <w:szCs w:val="21"/>
          <w:lang w:eastAsia="zh-CN"/>
        </w:rPr>
        <w:t>财务</w:t>
      </w:r>
      <w:r>
        <w:rPr>
          <w:rFonts w:hint="eastAsia" w:ascii="宋体" w:hAnsi="宋体" w:eastAsia="宋体" w:cs="宋体"/>
          <w:i w:val="0"/>
          <w:iCs w:val="0"/>
          <w:caps w:val="0"/>
          <w:color w:val="auto"/>
          <w:spacing w:val="0"/>
          <w:sz w:val="21"/>
          <w:szCs w:val="21"/>
        </w:rPr>
        <w:t>审计服务、资产评估服务、</w:t>
      </w:r>
      <w:r>
        <w:rPr>
          <w:rFonts w:hint="eastAsia" w:ascii="宋体" w:hAnsi="宋体" w:eastAsia="宋体" w:cs="宋体"/>
          <w:i w:val="0"/>
          <w:iCs w:val="0"/>
          <w:caps w:val="0"/>
          <w:color w:val="auto"/>
          <w:spacing w:val="0"/>
          <w:sz w:val="21"/>
          <w:szCs w:val="21"/>
          <w:lang w:eastAsia="zh-CN"/>
        </w:rPr>
        <w:t>保安</w:t>
      </w:r>
      <w:r>
        <w:rPr>
          <w:rFonts w:hint="eastAsia" w:ascii="宋体" w:hAnsi="宋体" w:eastAsia="宋体" w:cs="宋体"/>
          <w:i w:val="0"/>
          <w:iCs w:val="0"/>
          <w:caps w:val="0"/>
          <w:color w:val="auto"/>
          <w:spacing w:val="0"/>
          <w:sz w:val="21"/>
          <w:szCs w:val="21"/>
        </w:rPr>
        <w:t>服务、印刷服务、物业管理服务、机动车保险服务、</w:t>
      </w:r>
      <w:r>
        <w:rPr>
          <w:rFonts w:hint="eastAsia" w:ascii="宋体" w:hAnsi="宋体" w:eastAsia="宋体" w:cs="宋体"/>
          <w:i w:val="0"/>
          <w:iCs w:val="0"/>
          <w:caps w:val="0"/>
          <w:color w:val="auto"/>
          <w:spacing w:val="0"/>
          <w:sz w:val="21"/>
          <w:szCs w:val="21"/>
          <w:lang w:eastAsia="zh-CN"/>
        </w:rPr>
        <w:t>车辆加油服务、</w:t>
      </w:r>
      <w:r>
        <w:rPr>
          <w:rFonts w:hint="eastAsia" w:ascii="宋体" w:hAnsi="宋体" w:eastAsia="宋体" w:cs="宋体"/>
          <w:i w:val="0"/>
          <w:iCs w:val="0"/>
          <w:caps w:val="0"/>
          <w:color w:val="auto"/>
          <w:spacing w:val="0"/>
          <w:sz w:val="21"/>
          <w:szCs w:val="21"/>
        </w:rPr>
        <w:t>车辆维修和保养服务等。</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微软雅黑" w:hAnsi="微软雅黑" w:eastAsia="微软雅黑" w:cs="微软雅黑"/>
          <w:i w:val="0"/>
          <w:iCs w:val="0"/>
          <w:caps w:val="0"/>
          <w:color w:val="auto"/>
          <w:spacing w:val="0"/>
          <w:sz w:val="21"/>
          <w:szCs w:val="21"/>
        </w:rPr>
      </w:pPr>
      <w:r>
        <w:rPr>
          <w:rFonts w:hint="eastAsia" w:ascii="黑体" w:hAnsi="宋体" w:eastAsia="黑体" w:cs="黑体"/>
          <w:i w:val="0"/>
          <w:iCs w:val="0"/>
          <w:caps w:val="0"/>
          <w:color w:val="auto"/>
          <w:spacing w:val="0"/>
          <w:sz w:val="21"/>
          <w:szCs w:val="21"/>
          <w:lang w:val="en-US" w:eastAsia="zh-CN"/>
        </w:rPr>
        <w:t>16.</w:t>
      </w:r>
      <w:r>
        <w:rPr>
          <w:rFonts w:hint="eastAsia" w:ascii="黑体" w:hAnsi="宋体" w:eastAsia="黑体" w:cs="黑体"/>
          <w:i w:val="0"/>
          <w:iCs w:val="0"/>
          <w:caps w:val="0"/>
          <w:color w:val="auto"/>
          <w:spacing w:val="0"/>
          <w:sz w:val="21"/>
          <w:szCs w:val="21"/>
        </w:rPr>
        <w:t>电子商城标注的货物（服务）价格是否固定？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答：电子商城价格为商家指导价格，选定产品后可与商家进行议价。成交价格参考标准为同类产品的市场主流价格，一般应不高于大型电商平台官方旗舰店价格。</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17</w:t>
      </w:r>
      <w:r>
        <w:rPr>
          <w:rFonts w:hint="eastAsia" w:ascii="黑体" w:hAnsi="宋体" w:eastAsia="黑体" w:cs="黑体"/>
          <w:i w:val="0"/>
          <w:iCs w:val="0"/>
          <w:caps w:val="0"/>
          <w:color w:val="auto"/>
          <w:spacing w:val="0"/>
          <w:sz w:val="21"/>
          <w:szCs w:val="21"/>
          <w:lang w:val="en-US"/>
        </w:rPr>
        <w:t>.电子商城采购最高限价如何确定？</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i w:val="0"/>
          <w:iCs w:val="0"/>
          <w:caps w:val="0"/>
          <w:color w:val="auto"/>
          <w:spacing w:val="0"/>
          <w:sz w:val="21"/>
          <w:szCs w:val="21"/>
          <w:lang w:eastAsia="zh-CN"/>
        </w:rPr>
      </w:pPr>
      <w:r>
        <w:rPr>
          <w:rFonts w:hint="eastAsia" w:ascii="宋体" w:hAnsi="宋体" w:eastAsia="宋体" w:cs="宋体"/>
          <w:i w:val="0"/>
          <w:iCs w:val="0"/>
          <w:caps w:val="0"/>
          <w:color w:val="auto"/>
          <w:spacing w:val="0"/>
          <w:sz w:val="21"/>
          <w:szCs w:val="21"/>
        </w:rPr>
        <w:t>答：购置通用类货物时，暂以大型电商自营商品平均售价作为电子商城采购的最高限价。采购服务时，应以本单位上次购买类似服务的价格或周边高校近期购买类似服务的价格作为参考，结合实际确定最高限价</w:t>
      </w:r>
      <w:r>
        <w:rPr>
          <w:rFonts w:hint="eastAsia" w:ascii="宋体" w:hAnsi="宋体" w:eastAsia="宋体" w:cs="宋体"/>
          <w:i w:val="0"/>
          <w:iCs w:val="0"/>
          <w:caps w:val="0"/>
          <w:color w:val="auto"/>
          <w:spacing w:val="0"/>
          <w:sz w:val="21"/>
          <w:szCs w:val="21"/>
          <w:lang w:eastAsia="zh-CN"/>
        </w:rPr>
        <w:t>。</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rPr>
        <w:t>1</w:t>
      </w:r>
      <w:r>
        <w:rPr>
          <w:rFonts w:hint="eastAsia" w:ascii="黑体" w:hAnsi="宋体" w:eastAsia="黑体" w:cs="黑体"/>
          <w:i w:val="0"/>
          <w:iCs w:val="0"/>
          <w:caps w:val="0"/>
          <w:color w:val="auto"/>
          <w:spacing w:val="0"/>
          <w:sz w:val="21"/>
          <w:szCs w:val="21"/>
          <w:lang w:val="en-US" w:eastAsia="zh-CN"/>
        </w:rPr>
        <w:t>8</w:t>
      </w:r>
      <w:r>
        <w:rPr>
          <w:rFonts w:hint="eastAsia" w:ascii="黑体" w:hAnsi="宋体" w:eastAsia="黑体" w:cs="黑体"/>
          <w:i w:val="0"/>
          <w:iCs w:val="0"/>
          <w:caps w:val="0"/>
          <w:color w:val="auto"/>
          <w:spacing w:val="0"/>
          <w:sz w:val="21"/>
          <w:szCs w:val="21"/>
          <w:lang w:val="en-US"/>
        </w:rPr>
        <w:t>.采购限额5万元以下的电子商城采购项目如何采购？</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i w:val="0"/>
          <w:iCs w:val="0"/>
          <w:caps w:val="0"/>
          <w:color w:val="auto"/>
          <w:spacing w:val="0"/>
          <w:sz w:val="21"/>
          <w:szCs w:val="21"/>
          <w:lang w:val="en-US" w:eastAsia="zh-CN"/>
        </w:rPr>
      </w:pPr>
      <w:r>
        <w:rPr>
          <w:rFonts w:hint="eastAsia" w:ascii="宋体" w:hAnsi="宋体" w:eastAsia="宋体" w:cs="宋体"/>
          <w:i w:val="0"/>
          <w:iCs w:val="0"/>
          <w:caps w:val="0"/>
          <w:color w:val="auto"/>
          <w:spacing w:val="0"/>
          <w:sz w:val="21"/>
          <w:szCs w:val="21"/>
        </w:rPr>
        <w:t>答：根据学校采购限额标准规定，各单项或批量采购金额在5万元以下的货物和服务，由经费管理部门（或课题项目组）牵头组建不少于3人的采购小组进行采购，以最低价成交原则采购，部门负责人（二级学院行政负责人）经费报销审批权限以上的项目，需填写《吉林医药学院校内分散采购公示备案表》，并按照学校信息公开的有关要求，由采购与招投标管理中心进行公示，无异议予以备案。</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rPr>
        <w:t>1</w:t>
      </w:r>
      <w:r>
        <w:rPr>
          <w:rFonts w:hint="eastAsia" w:ascii="黑体" w:hAnsi="宋体" w:eastAsia="黑体" w:cs="黑体"/>
          <w:i w:val="0"/>
          <w:iCs w:val="0"/>
          <w:caps w:val="0"/>
          <w:color w:val="auto"/>
          <w:spacing w:val="0"/>
          <w:sz w:val="21"/>
          <w:szCs w:val="21"/>
          <w:lang w:val="en-US" w:eastAsia="zh-CN"/>
        </w:rPr>
        <w:t>9</w:t>
      </w:r>
      <w:r>
        <w:rPr>
          <w:rFonts w:hint="eastAsia" w:ascii="黑体" w:hAnsi="宋体" w:eastAsia="黑体" w:cs="黑体"/>
          <w:i w:val="0"/>
          <w:iCs w:val="0"/>
          <w:caps w:val="0"/>
          <w:color w:val="auto"/>
          <w:spacing w:val="0"/>
          <w:sz w:val="21"/>
          <w:szCs w:val="21"/>
          <w:lang w:val="en-US"/>
        </w:rPr>
        <w:t>.采购限额5万元及以上、政府采购限额以下的电子商城采购项目如何采购？</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sz w:val="21"/>
          <w:szCs w:val="21"/>
        </w:rPr>
        <w:t>答：</w:t>
      </w:r>
      <w:r>
        <w:rPr>
          <w:rFonts w:hint="eastAsia" w:ascii="宋体" w:hAnsi="宋体" w:eastAsia="宋体" w:cs="宋体"/>
          <w:i w:val="0"/>
          <w:iCs w:val="0"/>
          <w:caps w:val="0"/>
          <w:color w:val="auto"/>
          <w:spacing w:val="0"/>
          <w:kern w:val="0"/>
          <w:sz w:val="21"/>
          <w:szCs w:val="21"/>
          <w:lang w:val="en-US" w:eastAsia="zh-CN" w:bidi="ar"/>
        </w:rPr>
        <w:t>单项或批量采购预算金额在5万元（含）至50万元（不含）之间的货物，由经费职能管理部门履行相应审批程序后，采购与招投标管理中心通过政采云电子商城在线询价、反向竞价或者组织申请单位与经费职能管理部门共同采购相结合的方式，以最低价成交原则采购；单项或批量采购预算金额在5万元（含）至50万元（不含）之间的服务（除车辆维修和保养服务、车辆加油服务、机动车保险服务外），由经费职能管理部门履行相应审批程序后，同时填写《吉林医药学院政采云平台服务类服务商推荐表》推荐5家符合资质要求的服务商，采购与招投标管理中心通过电子竞价的方式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20</w:t>
      </w:r>
      <w:r>
        <w:rPr>
          <w:rFonts w:hint="eastAsia" w:ascii="黑体" w:hAnsi="宋体" w:eastAsia="黑体" w:cs="黑体"/>
          <w:i w:val="0"/>
          <w:iCs w:val="0"/>
          <w:caps w:val="0"/>
          <w:color w:val="auto"/>
          <w:spacing w:val="0"/>
          <w:sz w:val="21"/>
          <w:szCs w:val="21"/>
          <w:lang w:val="en-US"/>
        </w:rPr>
        <w:t>.政府采购限额以</w:t>
      </w:r>
      <w:r>
        <w:rPr>
          <w:rFonts w:hint="eastAsia" w:ascii="黑体" w:hAnsi="宋体" w:eastAsia="黑体" w:cs="黑体"/>
          <w:i w:val="0"/>
          <w:iCs w:val="0"/>
          <w:caps w:val="0"/>
          <w:color w:val="auto"/>
          <w:spacing w:val="0"/>
          <w:sz w:val="21"/>
          <w:szCs w:val="21"/>
          <w:lang w:val="en-US" w:eastAsia="zh-CN"/>
        </w:rPr>
        <w:t>上</w:t>
      </w:r>
      <w:r>
        <w:rPr>
          <w:rFonts w:hint="eastAsia" w:ascii="黑体" w:hAnsi="宋体" w:eastAsia="黑体" w:cs="黑体"/>
          <w:i w:val="0"/>
          <w:iCs w:val="0"/>
          <w:caps w:val="0"/>
          <w:color w:val="auto"/>
          <w:spacing w:val="0"/>
          <w:sz w:val="21"/>
          <w:szCs w:val="21"/>
          <w:lang w:val="en-US"/>
        </w:rPr>
        <w:t>的电子商城采购项目如何采购？</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kern w:val="0"/>
          <w:sz w:val="21"/>
          <w:szCs w:val="21"/>
          <w:lang w:val="en-US" w:eastAsia="zh-CN" w:bidi="ar"/>
        </w:rPr>
        <w:t>预算金额在50万元（含）以上的货物或服务，参照《吉林医药学院采购管理办法（2022年修订）》中省级政府采购程序执行。</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default" w:ascii="黑体" w:hAnsi="宋体" w:eastAsia="黑体" w:cs="黑体"/>
          <w:i w:val="0"/>
          <w:iCs w:val="0"/>
          <w:caps w:val="0"/>
          <w:color w:val="auto"/>
          <w:spacing w:val="0"/>
          <w:sz w:val="21"/>
          <w:szCs w:val="21"/>
          <w:lang w:val="en-US" w:eastAsia="zh-CN"/>
        </w:rPr>
      </w:pPr>
      <w:r>
        <w:rPr>
          <w:rFonts w:hint="eastAsia" w:ascii="黑体" w:hAnsi="宋体" w:eastAsia="黑体" w:cs="黑体"/>
          <w:i w:val="0"/>
          <w:iCs w:val="0"/>
          <w:caps w:val="0"/>
          <w:color w:val="auto"/>
          <w:spacing w:val="0"/>
          <w:sz w:val="21"/>
          <w:szCs w:val="21"/>
          <w:lang w:val="en-US" w:eastAsia="zh-CN"/>
        </w:rPr>
        <w:t>21.车辆相关等采购项目如何采购？</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ascii="宋体" w:hAnsi="宋体" w:eastAsia="宋体" w:cs="宋体"/>
          <w:i w:val="0"/>
          <w:iCs w:val="0"/>
          <w:caps w:val="0"/>
          <w:color w:val="auto"/>
          <w:spacing w:val="0"/>
          <w:sz w:val="21"/>
          <w:szCs w:val="21"/>
          <w:lang w:eastAsia="zh-CN"/>
        </w:rPr>
      </w:pPr>
      <w:r>
        <w:rPr>
          <w:rFonts w:hint="eastAsia" w:ascii="宋体" w:hAnsi="宋体" w:eastAsia="宋体" w:cs="宋体"/>
          <w:i w:val="0"/>
          <w:iCs w:val="0"/>
          <w:caps w:val="0"/>
          <w:color w:val="auto"/>
          <w:spacing w:val="0"/>
          <w:sz w:val="21"/>
          <w:szCs w:val="21"/>
        </w:rPr>
        <w:t>车辆类为“零”门槛采购，按照规定需全部报上级主管部门审批后方可实施采购。车辆类采购可通过电子商城汽车采购专区的电子竞价方式执行，也可以委托集中采购机构（吉林省采购中心）组织实施采购</w:t>
      </w:r>
      <w:r>
        <w:rPr>
          <w:rFonts w:hint="eastAsia" w:ascii="宋体" w:hAnsi="宋体" w:eastAsia="宋体" w:cs="宋体"/>
          <w:i w:val="0"/>
          <w:iCs w:val="0"/>
          <w:caps w:val="0"/>
          <w:color w:val="auto"/>
          <w:spacing w:val="0"/>
          <w:sz w:val="21"/>
          <w:szCs w:val="21"/>
          <w:lang w:eastAsia="zh-CN"/>
        </w:rPr>
        <w:t>。</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20" w:firstLineChars="200"/>
        <w:jc w:val="both"/>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宋体" w:hAnsi="宋体" w:eastAsia="宋体" w:cs="宋体"/>
          <w:i w:val="0"/>
          <w:iCs w:val="0"/>
          <w:caps w:val="0"/>
          <w:color w:val="auto"/>
          <w:spacing w:val="0"/>
          <w:sz w:val="21"/>
          <w:szCs w:val="21"/>
        </w:rPr>
        <w:t>车辆维修和保养服务、车辆加油服务、机动车保险服务实行直接采购。经费职能管理部门通过电子商城网上服务市场车辆维修和保养服务、车辆加油服务、机动车保险服务定点供应商名单择优选择供应商后直接采购，每季度结束后7个工作日内，职能管理部门通过电子商城公开上一季度车辆维修和保养服务、车辆加油服务、机动车保险服务采购订单的具体信息。公开采购信息时附加提供发票等相关证明材料。</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黑体" w:hAnsi="宋体" w:eastAsia="黑体" w:cs="黑体"/>
          <w:i w:val="0"/>
          <w:iCs w:val="0"/>
          <w:caps w:val="0"/>
          <w:color w:val="auto"/>
          <w:spacing w:val="0"/>
          <w:sz w:val="21"/>
          <w:szCs w:val="21"/>
          <w:lang w:val="en-US"/>
        </w:rPr>
      </w:pPr>
      <w:r>
        <w:rPr>
          <w:rFonts w:hint="eastAsia" w:ascii="黑体" w:hAnsi="宋体" w:eastAsia="黑体" w:cs="黑体"/>
          <w:i w:val="0"/>
          <w:iCs w:val="0"/>
          <w:caps w:val="0"/>
          <w:color w:val="auto"/>
          <w:spacing w:val="0"/>
          <w:sz w:val="21"/>
          <w:szCs w:val="21"/>
          <w:lang w:val="en-US" w:eastAsia="zh-CN"/>
        </w:rPr>
        <w:t>22</w:t>
      </w:r>
      <w:r>
        <w:rPr>
          <w:rFonts w:hint="eastAsia" w:ascii="黑体" w:hAnsi="宋体" w:eastAsia="黑体" w:cs="黑体"/>
          <w:i w:val="0"/>
          <w:iCs w:val="0"/>
          <w:caps w:val="0"/>
          <w:color w:val="auto"/>
          <w:spacing w:val="0"/>
          <w:sz w:val="21"/>
          <w:szCs w:val="21"/>
          <w:lang w:val="en-US"/>
        </w:rPr>
        <w:t>.集中采购目录内的项目是否可以通过非电子商城渠道采购？</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答：确因需求紧急</w:t>
      </w:r>
      <w:r>
        <w:rPr>
          <w:rFonts w:hint="eastAsia" w:ascii="宋体" w:hAnsi="宋体" w:eastAsia="宋体" w:cs="宋体"/>
          <w:i w:val="0"/>
          <w:iCs w:val="0"/>
          <w:caps w:val="0"/>
          <w:color w:val="auto"/>
          <w:spacing w:val="0"/>
          <w:sz w:val="21"/>
          <w:szCs w:val="21"/>
          <w:lang w:val="en-US"/>
        </w:rPr>
        <w:t>(</w:t>
      </w:r>
      <w:r>
        <w:rPr>
          <w:rFonts w:hint="eastAsia" w:ascii="宋体" w:hAnsi="宋体" w:eastAsia="宋体" w:cs="宋体"/>
          <w:i w:val="0"/>
          <w:iCs w:val="0"/>
          <w:caps w:val="0"/>
          <w:color w:val="auto"/>
          <w:spacing w:val="0"/>
          <w:sz w:val="21"/>
          <w:szCs w:val="21"/>
        </w:rPr>
        <w:t>非采购单位自身原因</w:t>
      </w:r>
      <w:r>
        <w:rPr>
          <w:rFonts w:hint="eastAsia" w:ascii="宋体" w:hAnsi="宋体" w:eastAsia="宋体" w:cs="宋体"/>
          <w:i w:val="0"/>
          <w:iCs w:val="0"/>
          <w:caps w:val="0"/>
          <w:color w:val="auto"/>
          <w:spacing w:val="0"/>
          <w:sz w:val="21"/>
          <w:szCs w:val="21"/>
          <w:lang w:val="en-US"/>
        </w:rPr>
        <w:t>)</w:t>
      </w:r>
      <w:r>
        <w:rPr>
          <w:rFonts w:hint="eastAsia" w:ascii="宋体" w:hAnsi="宋体" w:eastAsia="宋体" w:cs="宋体"/>
          <w:i w:val="0"/>
          <w:iCs w:val="0"/>
          <w:caps w:val="0"/>
          <w:color w:val="auto"/>
          <w:spacing w:val="0"/>
          <w:sz w:val="21"/>
          <w:szCs w:val="21"/>
        </w:rPr>
        <w:t>、电子商城商品无法满足采购要求或相同商品在其他销售渠道价格更低等情况，可通过其他市场渠道采购，并将特殊情形的相关佐证材料随财务票据一并入账</w:t>
      </w:r>
      <w:r>
        <w:rPr>
          <w:rFonts w:hint="eastAsia" w:ascii="宋体" w:hAnsi="宋体" w:eastAsia="宋体" w:cs="宋体"/>
          <w:i w:val="0"/>
          <w:iCs w:val="0"/>
          <w:caps w:val="0"/>
          <w:color w:val="auto"/>
          <w:spacing w:val="0"/>
          <w:sz w:val="21"/>
          <w:szCs w:val="21"/>
          <w:lang w:eastAsia="zh-CN"/>
        </w:rPr>
        <w:t>。</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rFonts w:hint="eastAsia" w:ascii="宋体" w:hAnsi="宋体" w:eastAsia="宋体" w:cs="宋体"/>
          <w:color w:val="auto"/>
          <w:sz w:val="21"/>
          <w:szCs w:val="21"/>
        </w:rPr>
      </w:pPr>
      <w:r>
        <w:rPr>
          <w:rFonts w:hint="eastAsia" w:ascii="宋体" w:hAnsi="宋体" w:eastAsia="宋体" w:cs="宋体"/>
          <w:i w:val="0"/>
          <w:iCs w:val="0"/>
          <w:caps w:val="0"/>
          <w:color w:val="auto"/>
          <w:spacing w:val="0"/>
          <w:sz w:val="21"/>
          <w:szCs w:val="21"/>
        </w:rPr>
        <w:t>采购单位发现电子商城无法满足具体采购要求时，原则上应优先选择替代品；如遇电子商城无法满足、且无替代品的情形，财务报销时提供电子商城搜索页面截图等相关佐证材料随财务票据一并入账，留存备查。</w:t>
      </w: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jc w:val="left"/>
        <w:textAlignment w:val="auto"/>
        <w:rPr>
          <w:rFonts w:hint="eastAsia" w:ascii="宋体" w:hAnsi="宋体" w:eastAsia="宋体" w:cs="宋体"/>
          <w:i w:val="0"/>
          <w:iCs w:val="0"/>
          <w:caps w:val="0"/>
          <w:strike w:val="0"/>
          <w:dstrike w:val="0"/>
          <w:color w:val="auto"/>
          <w:spacing w:val="0"/>
          <w:sz w:val="21"/>
          <w:szCs w:val="21"/>
        </w:rPr>
      </w:pPr>
    </w:p>
    <w:p>
      <w:pPr>
        <w:pStyle w:val="3"/>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00" w:lineRule="exact"/>
        <w:ind w:left="0" w:right="0" w:firstLine="420" w:firstLineChars="200"/>
        <w:textAlignment w:val="auto"/>
        <w:rPr>
          <w:color w:val="auto"/>
          <w:sz w:val="21"/>
          <w:szCs w:val="21"/>
        </w:rPr>
      </w:pP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dkMDEzN2U0ZTZjNGRmYTk4NDc5OWRhOTlhMTU1MjgifQ=="/>
  </w:docVars>
  <w:rsids>
    <w:rsidRoot w:val="061A7073"/>
    <w:rsid w:val="01B6046E"/>
    <w:rsid w:val="061A7073"/>
    <w:rsid w:val="061F6451"/>
    <w:rsid w:val="06F37A6F"/>
    <w:rsid w:val="070677A2"/>
    <w:rsid w:val="09C556F2"/>
    <w:rsid w:val="0C000C64"/>
    <w:rsid w:val="0D425EC2"/>
    <w:rsid w:val="11763776"/>
    <w:rsid w:val="1890336F"/>
    <w:rsid w:val="18C94AD3"/>
    <w:rsid w:val="210F02D1"/>
    <w:rsid w:val="2555524F"/>
    <w:rsid w:val="2AC450FA"/>
    <w:rsid w:val="2C1A7AA0"/>
    <w:rsid w:val="31017A00"/>
    <w:rsid w:val="323112C7"/>
    <w:rsid w:val="39052C5E"/>
    <w:rsid w:val="3DA212CB"/>
    <w:rsid w:val="3DF626CD"/>
    <w:rsid w:val="46026DAB"/>
    <w:rsid w:val="51062C1B"/>
    <w:rsid w:val="5B3F5F54"/>
    <w:rsid w:val="5BCF72D8"/>
    <w:rsid w:val="64DC0E2E"/>
    <w:rsid w:val="6D7F2FA8"/>
    <w:rsid w:val="6EB12CF3"/>
    <w:rsid w:val="748E78D8"/>
    <w:rsid w:val="76E23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5012</Words>
  <Characters>5063</Characters>
  <Lines>0</Lines>
  <Paragraphs>0</Paragraphs>
  <TotalTime>1</TotalTime>
  <ScaleCrop>false</ScaleCrop>
  <LinksUpToDate>false</LinksUpToDate>
  <CharactersWithSpaces>5090</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2023-05-23T00:52:00Z</dcterms:created>
  <dc:creator>Administrator</dc:creator>
  <cp:lastModifiedBy>Administrator</cp:lastModifiedBy>
  <dcterms:modified xsi:type="dcterms:W3CDTF">2023-05-26T07:25:17Z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F4972D1814ED4D519BD819E24C9D0B11_11</vt:lpwstr>
  </property>
</Properties>
</file>